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3" w:rsidRPr="00B24F63" w:rsidRDefault="00644A73" w:rsidP="00644A73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B24F63">
        <w:rPr>
          <w:rFonts w:ascii="宋体" w:hAnsi="宋体" w:hint="eastAsia"/>
          <w:b/>
          <w:sz w:val="36"/>
          <w:szCs w:val="36"/>
        </w:rPr>
        <w:t>2016届毕业生离校日程安排</w:t>
      </w:r>
    </w:p>
    <w:p w:rsidR="00644A73" w:rsidRPr="00026957" w:rsidRDefault="00644A73" w:rsidP="00644A73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26957">
        <w:rPr>
          <w:rFonts w:ascii="仿宋" w:eastAsia="仿宋" w:hAnsi="仿宋" w:hint="eastAsia"/>
          <w:b/>
          <w:sz w:val="28"/>
          <w:szCs w:val="28"/>
        </w:rPr>
        <w:t>一、工作安排</w:t>
      </w:r>
    </w:p>
    <w:tbl>
      <w:tblPr>
        <w:tblW w:w="8835" w:type="dxa"/>
        <w:tblInd w:w="93" w:type="dxa"/>
        <w:tblLook w:val="0000"/>
      </w:tblPr>
      <w:tblGrid>
        <w:gridCol w:w="1716"/>
        <w:gridCol w:w="7119"/>
      </w:tblGrid>
      <w:tr w:rsidR="00644A73" w:rsidRPr="009713DC" w:rsidTr="00026957">
        <w:trPr>
          <w:trHeight w:val="46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026957" w:rsidRDefault="00644A73" w:rsidP="00BC33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2695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026957" w:rsidRDefault="00644A73" w:rsidP="00BC33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2695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事项</w:t>
            </w:r>
          </w:p>
        </w:tc>
      </w:tr>
      <w:tr w:rsidR="00644A73" w:rsidRPr="009713DC" w:rsidTr="003F6EF0">
        <w:trPr>
          <w:trHeight w:val="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5月1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、1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毕业生第二次返校，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毕业补考、照毕业生班级集体照等</w:t>
            </w:r>
          </w:p>
        </w:tc>
      </w:tr>
      <w:tr w:rsidR="00644A73" w:rsidRPr="009713DC" w:rsidTr="003F6EF0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6FD3">
              <w:rPr>
                <w:rFonts w:ascii="仿宋_GB2312" w:eastAsia="仿宋_GB2312" w:hAnsi="宋体" w:cs="宋体" w:hint="eastAsia"/>
                <w:kern w:val="0"/>
                <w:sz w:val="24"/>
              </w:rPr>
              <w:t>6月8日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前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有助学贷款的毕业生登录“学生在线服务系统”（https://sls.cdb.com.cn）更新个人信息，提请“毕业确认”</w:t>
            </w:r>
          </w:p>
        </w:tc>
      </w:tr>
      <w:tr w:rsidR="00644A73" w:rsidRPr="009713DC" w:rsidTr="003F6EF0">
        <w:trPr>
          <w:trHeight w:val="4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日前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到图书馆办理还书及电子阅览室上网缴费</w:t>
            </w:r>
          </w:p>
        </w:tc>
      </w:tr>
      <w:tr w:rsidR="00644A73" w:rsidRPr="009713DC" w:rsidTr="003F6EF0">
        <w:trPr>
          <w:trHeight w:val="4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未交齐学费毕业生到财务审计处办理补交学费</w:t>
            </w:r>
          </w:p>
        </w:tc>
      </w:tr>
      <w:tr w:rsidR="00644A73" w:rsidRPr="009713DC" w:rsidTr="003F6EF0">
        <w:trPr>
          <w:trHeight w:val="3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毕业生完成宿舍水电费缴纳</w:t>
            </w:r>
          </w:p>
        </w:tc>
      </w:tr>
      <w:tr w:rsidR="00644A73" w:rsidRPr="009713DC" w:rsidTr="00026957">
        <w:trPr>
          <w:trHeight w:val="3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一卡通停止使用</w:t>
            </w:r>
          </w:p>
        </w:tc>
      </w:tr>
      <w:tr w:rsidR="00644A73" w:rsidRPr="009713DC" w:rsidTr="00026957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0269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一卡通注销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、各系到财务处领取一卡通余额</w:t>
            </w:r>
          </w:p>
        </w:tc>
      </w:tr>
      <w:tr w:rsidR="00644A73" w:rsidRPr="009713DC" w:rsidTr="003F6EF0">
        <w:trPr>
          <w:trHeight w:val="5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0" w:rsidRPr="003F6EF0" w:rsidRDefault="00644A73" w:rsidP="003F6E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毕业生第三次返校</w:t>
            </w:r>
            <w:r w:rsidR="00610F85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610F85" w:rsidRPr="003F6EF0">
              <w:rPr>
                <w:rFonts w:ascii="仿宋_GB2312" w:eastAsia="仿宋_GB2312" w:hAnsi="宋体" w:cs="宋体"/>
                <w:kern w:val="0"/>
                <w:sz w:val="24"/>
              </w:rPr>
              <w:t>水卡退费</w:t>
            </w:r>
            <w:r w:rsidR="00610F85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3F6EF0" w:rsidRDefault="003F6EF0" w:rsidP="003F6E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F6EF0">
              <w:rPr>
                <w:rFonts w:ascii="仿宋_GB2312" w:eastAsia="仿宋_GB2312" w:hAnsi="宋体" w:cs="宋体"/>
                <w:kern w:val="0"/>
                <w:sz w:val="24"/>
              </w:rPr>
              <w:t>水卡退费时间：7月9日上午8:30-下午18:00；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退费地点：北校区</w:t>
            </w:r>
            <w:r w:rsidR="00610F85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644A73" w:rsidRPr="009713DC" w:rsidRDefault="003F6EF0" w:rsidP="00610F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卡务中心、南校区</w:t>
            </w:r>
            <w:r w:rsidR="00610F85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总务处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办公室</w:t>
            </w:r>
          </w:p>
        </w:tc>
      </w:tr>
      <w:tr w:rsidR="00644A73" w:rsidRPr="009713DC" w:rsidTr="00026957">
        <w:trPr>
          <w:trHeight w:val="45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FA6FD3" w:rsidRDefault="00644A73" w:rsidP="003F6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7月10日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73" w:rsidRPr="009713DC" w:rsidRDefault="003F6EF0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8:30</w:t>
            </w:r>
            <w:r w:rsidR="00644A73">
              <w:rPr>
                <w:rFonts w:ascii="仿宋_GB2312" w:eastAsia="仿宋_GB2312" w:hAnsi="宋体" w:cs="宋体" w:hint="eastAsia"/>
                <w:kern w:val="0"/>
                <w:sz w:val="24"/>
              </w:rPr>
              <w:t>北校区运动场</w:t>
            </w:r>
            <w:r w:rsidR="00644A73"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举</w:t>
            </w:r>
            <w:r w:rsidR="00644A73">
              <w:rPr>
                <w:rFonts w:ascii="仿宋_GB2312" w:eastAsia="仿宋_GB2312" w:hAnsi="宋体" w:cs="宋体" w:hint="eastAsia"/>
                <w:kern w:val="0"/>
                <w:sz w:val="24"/>
              </w:rPr>
              <w:t>行</w:t>
            </w:r>
            <w:r w:rsidR="00644A73"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毕业典礼</w:t>
            </w:r>
          </w:p>
        </w:tc>
      </w:tr>
      <w:tr w:rsidR="00644A73" w:rsidRPr="009713DC" w:rsidTr="00026957">
        <w:trPr>
          <w:trHeight w:val="10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BC33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73" w:rsidRPr="009713DC" w:rsidRDefault="00644A73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各系负责将一卡通余额退给学生。由所在系发放毕业（结业）证书、就业报到证、户口迁移证、毕业生党员组织关系转移介绍信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、领取毕业纪念册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。毕业生办理离校手续，具体办理时间以各系通知为准</w:t>
            </w:r>
          </w:p>
        </w:tc>
      </w:tr>
      <w:tr w:rsidR="00644A73" w:rsidRPr="009713DC" w:rsidTr="00026957">
        <w:trPr>
          <w:trHeight w:val="4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644A73" w:rsidP="003F6E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3" w:rsidRPr="009713DC" w:rsidRDefault="003F6EF0" w:rsidP="00BC33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17时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</w:t>
            </w:r>
            <w:r w:rsidR="00644A73" w:rsidRPr="009713DC">
              <w:rPr>
                <w:rFonts w:ascii="仿宋_GB2312" w:eastAsia="仿宋_GB2312" w:hAnsi="宋体" w:cs="宋体" w:hint="eastAsia"/>
                <w:kern w:val="0"/>
                <w:sz w:val="24"/>
              </w:rPr>
              <w:t>毕业生全部离校</w:t>
            </w:r>
          </w:p>
        </w:tc>
      </w:tr>
    </w:tbl>
    <w:p w:rsidR="00644A73" w:rsidRPr="00026957" w:rsidRDefault="00644A73" w:rsidP="00026957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26957">
        <w:rPr>
          <w:rFonts w:ascii="仿宋" w:eastAsia="仿宋" w:hAnsi="仿宋" w:hint="eastAsia"/>
          <w:b/>
          <w:sz w:val="28"/>
          <w:szCs w:val="28"/>
        </w:rPr>
        <w:t>二、男性毕业生兵役登记工作</w:t>
      </w:r>
    </w:p>
    <w:p w:rsidR="00644A73" w:rsidRPr="003F6EF0" w:rsidRDefault="00644A73" w:rsidP="003F6EF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F6EF0">
        <w:rPr>
          <w:rFonts w:ascii="仿宋_GB2312" w:eastAsia="仿宋_GB2312" w:hint="eastAsia"/>
          <w:sz w:val="24"/>
        </w:rPr>
        <w:t>1、我院的18-23周岁的男性学生必须在6月25前进行网上兵役登记。</w:t>
      </w:r>
    </w:p>
    <w:p w:rsidR="00644A73" w:rsidRPr="003F6EF0" w:rsidRDefault="00644A73" w:rsidP="003F6EF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F6EF0">
        <w:rPr>
          <w:rFonts w:ascii="仿宋_GB2312" w:eastAsia="仿宋_GB2312" w:hint="eastAsia"/>
          <w:sz w:val="24"/>
        </w:rPr>
        <w:t>2、兵役登记网站为“全国征兵网”，网址为（</w:t>
      </w:r>
      <w:hyperlink r:id="rId6" w:history="1">
        <w:r w:rsidRPr="003F6EF0">
          <w:rPr>
            <w:rStyle w:val="a6"/>
            <w:rFonts w:ascii="仿宋_GB2312" w:eastAsia="仿宋_GB2312"/>
            <w:sz w:val="24"/>
          </w:rPr>
          <w:t>http://www.gfbzb.gov.cn</w:t>
        </w:r>
      </w:hyperlink>
      <w:r w:rsidRPr="003F6EF0">
        <w:rPr>
          <w:rFonts w:ascii="仿宋_GB2312" w:eastAsia="仿宋_GB2312" w:hint="eastAsia"/>
          <w:sz w:val="24"/>
        </w:rPr>
        <w:t>）。</w:t>
      </w:r>
    </w:p>
    <w:p w:rsidR="00644A73" w:rsidRPr="00026957" w:rsidRDefault="00644A73" w:rsidP="00026957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26957">
        <w:rPr>
          <w:rFonts w:ascii="仿宋" w:eastAsia="仿宋" w:hAnsi="仿宋" w:hint="eastAsia"/>
          <w:b/>
          <w:sz w:val="28"/>
          <w:szCs w:val="28"/>
        </w:rPr>
        <w:t>三、注意事项</w:t>
      </w:r>
    </w:p>
    <w:p w:rsidR="00644A73" w:rsidRPr="003F6EF0" w:rsidRDefault="00644A73" w:rsidP="003F6EF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F6EF0">
        <w:rPr>
          <w:rFonts w:ascii="仿宋_GB2312" w:eastAsia="仿宋_GB2312" w:hint="eastAsia"/>
          <w:sz w:val="24"/>
        </w:rPr>
        <w:t>1、户口迁移：入学时户口迁入我院的毕业生，除已落实工作并且户口可迁移至就业单位或单位所在地人事局的外，其余的户口一律迁回生源地。</w:t>
      </w:r>
    </w:p>
    <w:p w:rsidR="00644A73" w:rsidRPr="003F6EF0" w:rsidRDefault="00644A73" w:rsidP="003F6EF0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 w:rsidRPr="003F6EF0">
        <w:rPr>
          <w:rFonts w:ascii="仿宋_GB2312" w:eastAsia="仿宋_GB2312" w:hint="eastAsia"/>
        </w:rPr>
        <w:t>2、</w:t>
      </w:r>
      <w:r w:rsidRPr="003F6EF0">
        <w:rPr>
          <w:rFonts w:ascii="仿宋_GB2312" w:eastAsia="仿宋_GB2312" w:hAnsi="Tahoma" w:cs="Tahoma" w:hint="eastAsia"/>
          <w:color w:val="333333"/>
        </w:rPr>
        <w:t>档案材料移交事宜以招生就业处通知为准。</w:t>
      </w:r>
    </w:p>
    <w:p w:rsidR="00644A73" w:rsidRPr="003F6EF0" w:rsidRDefault="00644A73" w:rsidP="003F6EF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F6EF0">
        <w:rPr>
          <w:rFonts w:ascii="仿宋_GB2312" w:eastAsia="仿宋_GB2312" w:hint="eastAsia"/>
          <w:sz w:val="24"/>
        </w:rPr>
        <w:t>3、7月6日至7月10日，学院设立值班室，值班时间为上午8:00—晚上20时，值班电话：55761057，值班地点：行政楼113房间。毕业生如有问题，可在值班时间内前往咨询或电话咨询。</w:t>
      </w:r>
    </w:p>
    <w:p w:rsidR="00644A73" w:rsidRPr="003F6EF0" w:rsidRDefault="00644A73" w:rsidP="00644A73">
      <w:pPr>
        <w:spacing w:line="400" w:lineRule="exact"/>
        <w:rPr>
          <w:rFonts w:ascii="仿宋_GB2312" w:eastAsia="仿宋_GB2312"/>
          <w:sz w:val="24"/>
        </w:rPr>
      </w:pPr>
      <w:r w:rsidRPr="003F6EF0">
        <w:rPr>
          <w:rFonts w:ascii="仿宋_GB2312" w:eastAsia="仿宋_GB2312" w:hint="eastAsia"/>
          <w:sz w:val="24"/>
        </w:rPr>
        <w:t xml:space="preserve">                              山东外贸职业学院学生处</w:t>
      </w:r>
    </w:p>
    <w:p w:rsidR="001B22C5" w:rsidRPr="003F6EF0" w:rsidRDefault="00644A73" w:rsidP="00644A73">
      <w:pPr>
        <w:spacing w:line="400" w:lineRule="exact"/>
        <w:rPr>
          <w:sz w:val="24"/>
        </w:rPr>
      </w:pPr>
      <w:r w:rsidRPr="003F6EF0">
        <w:rPr>
          <w:rFonts w:ascii="仿宋_GB2312" w:eastAsia="仿宋_GB2312" w:hint="eastAsia"/>
          <w:sz w:val="24"/>
        </w:rPr>
        <w:t xml:space="preserve">                              二</w:t>
      </w:r>
      <w:r w:rsidRPr="003F6EF0">
        <w:rPr>
          <w:rFonts w:ascii="仿宋_GB2312" w:hint="eastAsia"/>
          <w:sz w:val="24"/>
        </w:rPr>
        <w:t>〇</w:t>
      </w:r>
      <w:r w:rsidRPr="003F6EF0">
        <w:rPr>
          <w:rFonts w:ascii="仿宋_GB2312" w:eastAsia="仿宋_GB2312" w:hint="eastAsia"/>
          <w:sz w:val="24"/>
        </w:rPr>
        <w:t>一</w:t>
      </w:r>
      <w:r w:rsidRPr="003F6EF0">
        <w:rPr>
          <w:rFonts w:ascii="仿宋_GB2312" w:hint="eastAsia"/>
          <w:sz w:val="24"/>
        </w:rPr>
        <w:t>六</w:t>
      </w:r>
      <w:r w:rsidRPr="003F6EF0">
        <w:rPr>
          <w:rFonts w:ascii="仿宋_GB2312" w:eastAsia="仿宋_GB2312" w:hint="eastAsia"/>
          <w:sz w:val="24"/>
        </w:rPr>
        <w:t>年六月十三日</w:t>
      </w:r>
    </w:p>
    <w:sectPr w:rsidR="001B22C5" w:rsidRPr="003F6EF0" w:rsidSect="00947210">
      <w:footerReference w:type="even" r:id="rId7"/>
      <w:footerReference w:type="default" r:id="rId8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E7" w:rsidRDefault="00A52DE7" w:rsidP="007102D9">
      <w:r>
        <w:separator/>
      </w:r>
    </w:p>
  </w:endnote>
  <w:endnote w:type="continuationSeparator" w:id="1">
    <w:p w:rsidR="00A52DE7" w:rsidRDefault="00A52DE7" w:rsidP="0071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1" w:rsidRDefault="004D7B35" w:rsidP="00A702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0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A51" w:rsidRDefault="00A52D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1" w:rsidRDefault="004D7B35" w:rsidP="00A702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0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F63">
      <w:rPr>
        <w:rStyle w:val="a5"/>
        <w:noProof/>
      </w:rPr>
      <w:t>1</w:t>
    </w:r>
    <w:r>
      <w:rPr>
        <w:rStyle w:val="a5"/>
      </w:rPr>
      <w:fldChar w:fldCharType="end"/>
    </w:r>
  </w:p>
  <w:p w:rsidR="00214A51" w:rsidRDefault="00A52D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E7" w:rsidRDefault="00A52DE7" w:rsidP="007102D9">
      <w:r>
        <w:separator/>
      </w:r>
    </w:p>
  </w:footnote>
  <w:footnote w:type="continuationSeparator" w:id="1">
    <w:p w:rsidR="00A52DE7" w:rsidRDefault="00A52DE7" w:rsidP="00710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06F"/>
    <w:rsid w:val="00026957"/>
    <w:rsid w:val="00113D9A"/>
    <w:rsid w:val="001B22C5"/>
    <w:rsid w:val="003F6EF0"/>
    <w:rsid w:val="004D7B35"/>
    <w:rsid w:val="00610F85"/>
    <w:rsid w:val="00644A73"/>
    <w:rsid w:val="007102D9"/>
    <w:rsid w:val="009B22EB"/>
    <w:rsid w:val="00A52DE7"/>
    <w:rsid w:val="00B24F63"/>
    <w:rsid w:val="00B40C67"/>
    <w:rsid w:val="00C54A6E"/>
    <w:rsid w:val="00E6306F"/>
    <w:rsid w:val="00EA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06F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E6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630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6306F"/>
  </w:style>
  <w:style w:type="character" w:styleId="a6">
    <w:name w:val="Hyperlink"/>
    <w:basedOn w:val="a0"/>
    <w:rsid w:val="00E6306F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64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44A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www.gfbzb.gov.cn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2016-06-13T01:29:00Z</dcterms:created>
  <dc:creator>zfw</dc:creator>
  <lastModifiedBy>admin</lastModifiedBy>
  <dcterms:modified xsi:type="dcterms:W3CDTF">2016-06-15T00:49:00Z</dcterms:modified>
  <revision>5</revision>
</coreProperties>
</file>